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43"/>
          <w:szCs w:val="43"/>
        </w:rPr>
        <w:t>海口市</w:t>
      </w:r>
      <w:r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  <w:t>财政局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2023年度项目支出部门评价</w:t>
      </w:r>
      <w:r>
        <w:rPr>
          <w:rStyle w:val="5"/>
          <w:rFonts w:hint="eastAsia" w:ascii="宋体" w:hAnsi="宋体" w:eastAsia="宋体" w:cs="宋体"/>
          <w:sz w:val="43"/>
          <w:szCs w:val="43"/>
        </w:rPr>
        <w:t>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预算单位：海口市财政局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项目：财政业务管理（属于部门项目）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项目负责人：吴志君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联系电话：68722587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项目概述如下：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主要用于各业务处室相关委托业务费、会计信息质量监督检查费用、部门整体支出绩效、重点项目绩效评价费用、银行手续费等支出，主要内容为委托业务费购买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项目年度预算绩效目标和绩效指标设定情况。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目标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度目标是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当年年度目标完成情况：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二、项目决策及资金使用管理情况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财政业务管理属于非跨年度经常性项目，列入年度预算。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（二）项目资金安排落实、总投入等情况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资金总额--年初预算数1,514.6万元，资金总额--全年预算数1,514.6万元;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财政资金--年初预算数1,514.6万元,财政资金--全年预算数1,514.6万元;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年初预算数0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专户全年预算数0元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单位年初预算数0元，单位全年预算数0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元，资金总额-执行率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元，财政资金-执行率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专户全年执行数0元，专户-执行率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单位全年执行数0元，单位全年执行率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局积极探索完善项目管理的有效机制，不断完善管理制度，形成了一套行之有效的资金和项目管理体系。保证了项目安全有效运行，确保了项目顺利实施，取得了明显的效果。项目资金拨付严格审批程序，使用规范，会计核算结果真实、准确。此次绩效评价过程中未发现有截留、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该项目属于经常性项目，项目由各业务科室自行组织实施，资金列入年初部门预算。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国家和省市相关规定，对项目经费的使用制定了管理办法，不断加强财务管理内控制度，进一步完善经费管理规定，不以任何理由虚列、截留、挤占、挪用，也不超标准开支，资金支出严格按照财务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（1）项目成本（预算）控制情况。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财政业务管理项目2023年预算金额1,514.6万元，于当年支出1,514.6万元，项目实施过程中严格按照项目预算科目及有关政策规定进行支付，项目总体未超支。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项目预算严格按照标准执行，无超标准的情况。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（1）项目的实施进度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根据项目运行方案，实施严格的项目管理。截止2023年底，财政业务管理项目2023年预算金额1,514.6万元，按进度付款于当年支出1,514.6万元，结余0万元，项目支出进度达到100%。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（2）项目完成质量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根据项目运行方案，细化任务，合理配置资源，建立项目控制管理机制，规避项目风险，确保了整个项目的质量，项目完成质量较好。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根据年初预算制定支出总体目标，严格执行年初制定的财政业务管理项目,完成程度较好，基本完成预定预算目标。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切实把财政业务管理项目作为一项常态常新的重要项目，项目经费列入年度财政预算，严格项目管理和支出，确保财政资金效益的最大化，实现项目的可持续性发展。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项目绩效目标未完成情况及原因分析。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对于经常性项目，提前做好各部门预算计划，合理安排资金的使用及规范性管理，严格执行财务相关管理规定制度，对临时性需要增加或减少的项目做好合理计划和方案，确保每一分钱都用在实处。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对于非跨年度经常性项目，提前做好各部门预算计划，合理安排资金的使用及规范性管理，严格执行财务相关管理规定制度，严格按照年初制定的预定预算管理目标进行支出。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F499B"/>
    <w:multiLevelType w:val="singleLevel"/>
    <w:tmpl w:val="C7FF49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D5422"/>
    <w:multiLevelType w:val="singleLevel"/>
    <w:tmpl w:val="F73D54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F5DBA5"/>
    <w:multiLevelType w:val="singleLevel"/>
    <w:tmpl w:val="FFF5DB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1557"/>
    <w:rsid w:val="023E7C67"/>
    <w:rsid w:val="030417D0"/>
    <w:rsid w:val="04DF6CB9"/>
    <w:rsid w:val="05855D71"/>
    <w:rsid w:val="05C312B3"/>
    <w:rsid w:val="07003BCB"/>
    <w:rsid w:val="0A17295E"/>
    <w:rsid w:val="11F659A5"/>
    <w:rsid w:val="124C0C28"/>
    <w:rsid w:val="17652EFB"/>
    <w:rsid w:val="1ABE7A5B"/>
    <w:rsid w:val="1BDF5B79"/>
    <w:rsid w:val="1C670222"/>
    <w:rsid w:val="1F2A3C3B"/>
    <w:rsid w:val="1F7F02FC"/>
    <w:rsid w:val="24EC4456"/>
    <w:rsid w:val="27C36CE6"/>
    <w:rsid w:val="2B381334"/>
    <w:rsid w:val="2E4511D8"/>
    <w:rsid w:val="310C6713"/>
    <w:rsid w:val="35872ED7"/>
    <w:rsid w:val="3CBF3D36"/>
    <w:rsid w:val="3CD12864"/>
    <w:rsid w:val="4AAB5214"/>
    <w:rsid w:val="4CBD6F9B"/>
    <w:rsid w:val="60ED5C59"/>
    <w:rsid w:val="63FD30D5"/>
    <w:rsid w:val="6527164E"/>
    <w:rsid w:val="658E1557"/>
    <w:rsid w:val="66FF8180"/>
    <w:rsid w:val="679FDD8E"/>
    <w:rsid w:val="67F77954"/>
    <w:rsid w:val="73506E10"/>
    <w:rsid w:val="737DA833"/>
    <w:rsid w:val="774FAB46"/>
    <w:rsid w:val="77EDF6B2"/>
    <w:rsid w:val="7912495D"/>
    <w:rsid w:val="7BBE55C7"/>
    <w:rsid w:val="7EBC8BAB"/>
    <w:rsid w:val="7EF33F01"/>
    <w:rsid w:val="7FFF0433"/>
    <w:rsid w:val="AF2F272C"/>
    <w:rsid w:val="B55DF903"/>
    <w:rsid w:val="BFDCDED0"/>
    <w:rsid w:val="D1FB8E05"/>
    <w:rsid w:val="DAEF4956"/>
    <w:rsid w:val="F7FDE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2022-07-22T11:32:00Z</dcterms:created>
  <dc:creator>admin</dc:creator>
  <cp:lastModifiedBy>bgs-wxy</cp:lastModifiedBy>
  <dcterms:modified xsi:type="dcterms:W3CDTF">2024-09-30T15:38:47Z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