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关于2021年海口市和市本级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政府性基金预算调整方案（草案）的报告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主任、各位副主任、秘书长、各位委员：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 xml:space="preserve">  2021年海南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省下达我市第一批新增专项债券566,000万元，根据财政部规定，新增专项债券收支纳入预算调整范围，须编制预算调整方案报市人大常委会审查批准。受市政府委托，现将2021年全市和市本级政府性基金预算调整方案（草案）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宋体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一、安排原则和项目安排情况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（一）安排原则。根据省财政厅、省发改委《关于转发梳理2021年新增专项债券项目资金需求的通知》的要求，第一批新增专项债券重点用于交通基础设施、能源项目、农林水利、生态环保项目、社会事业、城乡冷链物流设施、市政和产业园区基础设施、国家重大战略项目、保障性安居工程等领域项目，不安排用于租赁住房建设以外的土地储备项目，不安排一般房地产项目，不安排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（二）项目安排情况。第一批新增专项债券566,000万元紧紧围绕着习近平总书记“4·13”重要讲话精神和中央12号文件要求，根据省委、省政府和市委、市政府重点工作内容，结合申报的文件要求，主要安排用于园区基础设施建设、文化旅游、医疗卫生等领域。其中，主要项目有新海港综合交通枢纽（GTC）及配套设施建设工程项目56,000万元，东寨新居二期项目35,000万元，电白雅居项目50,000万元，海口市妇幼保健院江东院区项目15,000万元，海口市人民医院西院项目17,500万元，海口市国际中医中心项目11,000万元，海口市五源河文体中心（二期）-体育馆项目20,000万元，上海世外附属海口学校17,895万元，桂林洋公园大道33,000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5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第一批新增专项债券具体分配情况,详见2021年海口市和市本级政府性基金预算调整方案(草案)表四。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宋体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二、预算调整情况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2021年新增专项债券566,000万元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纳入政府性基金预算管理。因此20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年海口市和市本级政府性基金预算收支相关科目需作相应调整,具体调整情况是: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（一）全市政府性基金预算调整情况。调整后，全市政府性基金总收入4,427,71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 xml:space="preserve"> 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,000万元。其中：转移性收入897,412 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,000万元（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债务转贷收入增加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全市政府性基金总支出4,427,712 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,000万元。其中：地方政府性基金预算支出3,813,912 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 万元（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其他支出增加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以上收支预算具体调整情况,详见2021年海口市和市本级政府性基金预算调整方案(草案)表一。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（二）市本级政府性基金预算调整情况。调整后，市本级政府性基金总收入4,396,401万元，增加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,000万元。其中：转移性收入876,101 万元，增加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,000万元（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债务转贷收入增加566,000万元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市本级政府性基金总支出4,396,401万元，增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 xml:space="preserve">566,000万元。其中：地方政府性基金预算支出3,732,670万元，增加566,000万元（其他支出增加566,000万元）。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以上收支预算具体调整情况,详见2021年海口市和市本级政府性基金预算调整方案草案表二。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仿宋_GB2312" w:eastAsia="宋体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（一）规范资金管理和使用。预算调整方案经市人大常委会批准后，我市将严格按照调整后的预算安排支出。同时，加强资金拨付的审核和绩效评价，提高资金管理的科学化、精细化水平。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（二）积极推进项目进展。市发改委及各业主单位等有关部门根据资金的使用原则，做好项目前期工作，落实各项建设条件，确保项目在合法性前提下启动，同时加快项目的跟踪和推进工作，确保我市第一批新增债券在2021年底前达到90%的支出进度，在2022年第一季度前完成支出。市财政局做好资金保障工作，确保调整后的资金按要求拨付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 xml:space="preserve">（三）确保新增债券按时还本付息。我市将按照“谁举债、谁偿还”的原则，统筹安排财力，及时向省财政厅上缴地方政府债券本息、发行费等资金，切实履行还款责任。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主任、各位副主任、秘书长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、各位委员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，我们坚信，在市委、市政府的坚强领导和市人大常委会的监督指导下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年地方政府预算一定会得到有效实施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我们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将切实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扛起省会城市的责任担当，为加快建设海南自由贸易区（港）发挥好治理基础和重要支柱作用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推动海口各项事业迈上新台阶！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5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54"/>
          <w:sz w:val="32"/>
          <w:szCs w:val="32"/>
        </w:rPr>
        <w:t>附件：2021年海口市和市本级预算调整方案（草案）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2227"/>
    <w:rsid w:val="000C4700"/>
    <w:rsid w:val="005C2F70"/>
    <w:rsid w:val="01CF7DF2"/>
    <w:rsid w:val="074D0CD9"/>
    <w:rsid w:val="0F4B54E7"/>
    <w:rsid w:val="14DD691C"/>
    <w:rsid w:val="157F2958"/>
    <w:rsid w:val="1B512227"/>
    <w:rsid w:val="1EBB348A"/>
    <w:rsid w:val="1F134287"/>
    <w:rsid w:val="209D1E3E"/>
    <w:rsid w:val="27A22520"/>
    <w:rsid w:val="2A473AF8"/>
    <w:rsid w:val="2AA767E6"/>
    <w:rsid w:val="2D7D03D7"/>
    <w:rsid w:val="2E927267"/>
    <w:rsid w:val="2FA63833"/>
    <w:rsid w:val="310244DA"/>
    <w:rsid w:val="40B47895"/>
    <w:rsid w:val="43EC6E8F"/>
    <w:rsid w:val="458533B3"/>
    <w:rsid w:val="47F31F34"/>
    <w:rsid w:val="4CD71E79"/>
    <w:rsid w:val="4ED15397"/>
    <w:rsid w:val="4EFA6013"/>
    <w:rsid w:val="51BB380E"/>
    <w:rsid w:val="54FF26B5"/>
    <w:rsid w:val="55DD63CD"/>
    <w:rsid w:val="572F7B81"/>
    <w:rsid w:val="58FD2938"/>
    <w:rsid w:val="5BD17801"/>
    <w:rsid w:val="5FBB6D84"/>
    <w:rsid w:val="68F92160"/>
    <w:rsid w:val="6BC62F75"/>
    <w:rsid w:val="75F154AC"/>
    <w:rsid w:val="7A655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128</TotalTime>
  <ScaleCrop>false</ScaleCrop>
  <LinksUpToDate>false</LinksUpToDate>
  <CharactersWithSpaces>464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2018-07-12T01:23:00Z</dcterms:created>
  <dc:creator>lenovo</dc:creator>
  <cp:lastModifiedBy>蔡思嘉</cp:lastModifiedBy>
  <cp:lastPrinted>2021-06-25T09:56:00Z</cp:lastPrinted>
  <dcterms:modified xsi:type="dcterms:W3CDTF">2021-06-25T10:00:06Z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