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sz w:val="48"/>
          <w:szCs w:val="48"/>
        </w:rPr>
      </w:pPr>
      <w:r>
        <w:rPr>
          <w:rFonts w:hint="eastAsia"/>
          <w:sz w:val="48"/>
          <w:szCs w:val="48"/>
          <w:lang w:val="en-US" w:eastAsia="zh-CN"/>
        </w:rPr>
        <w:t>2024</w:t>
      </w:r>
      <w:r>
        <w:rPr>
          <w:rFonts w:hint="eastAsia"/>
          <w:sz w:val="48"/>
          <w:szCs w:val="48"/>
        </w:rPr>
        <w:t>年</w:t>
      </w:r>
      <w:r>
        <w:rPr>
          <w:rFonts w:hint="eastAsia"/>
          <w:sz w:val="48"/>
          <w:szCs w:val="48"/>
          <w:lang w:eastAsia="zh-CN"/>
        </w:rPr>
        <w:t>海口市财政信息中心</w:t>
      </w:r>
      <w:r>
        <w:rPr>
          <w:rFonts w:hint="eastAsia"/>
          <w:sz w:val="48"/>
          <w:szCs w:val="48"/>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海口市财政信息中心</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海口市财政信息中心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海口市财政信息中心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年单位预算情况</w:t>
      </w:r>
      <w:r>
        <w:rPr>
          <w:rFonts w:hint="eastAsia" w:ascii="黑体" w:hAnsi="黑体" w:eastAsia="黑体"/>
          <w:sz w:val="32"/>
          <w:szCs w:val="32"/>
          <w:lang w:eastAsia="zh-CN"/>
        </w:rPr>
        <w:t>说</w:t>
      </w:r>
      <w:r>
        <w:rPr>
          <w:rFonts w:hint="eastAsia" w:ascii="黑体" w:hAnsi="黑体" w:eastAsia="黑体"/>
          <w:sz w:val="32"/>
          <w:szCs w:val="32"/>
        </w:rPr>
        <w:t>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海口市财政信息中心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拟订负责制定并组织实施财政信息化建设的规划、制度和办法。</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负责市财政局域网的</w:t>
      </w:r>
      <w:r>
        <w:rPr>
          <w:rFonts w:hint="eastAsia" w:ascii="仿宋_GB2312" w:hAnsi="黑体" w:eastAsia="仿宋_GB2312" w:cs="仿宋_GB2312"/>
          <w:sz w:val="32"/>
          <w:szCs w:val="32"/>
          <w:lang w:eastAsia="zh-CN"/>
        </w:rPr>
        <w:t>建设、</w:t>
      </w:r>
      <w:r>
        <w:rPr>
          <w:rFonts w:hint="eastAsia" w:ascii="仿宋_GB2312" w:hAnsi="黑体" w:eastAsia="仿宋_GB2312" w:cs="仿宋_GB2312"/>
          <w:sz w:val="32"/>
          <w:szCs w:val="32"/>
        </w:rPr>
        <w:t>管理及系统维护。</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负责财政信息资源开发、数据库建设、信息服务及信息技术人员的培训工作。 </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负责办公自动化建设和计算机网络系统的安全保密等工作。</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完成上级主管部门交办的其他工作。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jc w:val="left"/>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海口市财政信息中心为正科级全额拨款事业单位，隶属市财政局，无下设机构。核定海口市财政信息中心全额拨款事业编制</w:t>
      </w:r>
      <w:r>
        <w:rPr>
          <w:rFonts w:hint="eastAsia" w:ascii="仿宋_GB2312" w:hAnsi="黑体" w:eastAsia="仿宋_GB2312"/>
          <w:sz w:val="32"/>
          <w:szCs w:val="32"/>
          <w:lang w:val="en-US" w:eastAsia="zh-CN"/>
        </w:rPr>
        <w:t>4名，其中领导职数2名。</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海口市财政信息中心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海口市财政信息中心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海口市财政信息中心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海口市财政信息中心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345.78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345.78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345.78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345.78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318.00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 公共安全支出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教育支出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科学技术支出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文化旅游体育与传媒支出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社会保障和就业支出12.01</w:t>
      </w:r>
      <w:r>
        <w:rPr>
          <w:rFonts w:hint="eastAsia" w:ascii="仿宋_GB2312" w:hAnsi="黑体" w:eastAsia="仿宋_GB2312"/>
          <w:sz w:val="32"/>
          <w:szCs w:val="32"/>
        </w:rPr>
        <w:t>万元</w:t>
      </w:r>
      <w:r>
        <w:rPr>
          <w:rFonts w:hint="eastAsia" w:ascii="仿宋_GB2312" w:hAnsi="黑体" w:eastAsia="仿宋_GB2312"/>
          <w:sz w:val="32"/>
          <w:szCs w:val="32"/>
          <w:lang w:eastAsia="zh-CN"/>
        </w:rPr>
        <w:t>、 社会保险基金支出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卫生健康支出9.08</w:t>
      </w:r>
      <w:r>
        <w:rPr>
          <w:rFonts w:hint="eastAsia" w:ascii="仿宋_GB2312" w:hAnsi="黑体" w:eastAsia="仿宋_GB2312"/>
          <w:sz w:val="32"/>
          <w:szCs w:val="32"/>
        </w:rPr>
        <w:t>万元</w:t>
      </w:r>
      <w:r>
        <w:rPr>
          <w:rFonts w:hint="eastAsia" w:ascii="仿宋_GB2312" w:hAnsi="黑体" w:eastAsia="仿宋_GB2312"/>
          <w:sz w:val="32"/>
          <w:szCs w:val="32"/>
          <w:lang w:eastAsia="zh-CN"/>
        </w:rPr>
        <w:t>、 节能环保支出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城乡社区支出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农林水支出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交通运输支出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资源勘探工业信息等支出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商业服务业等支出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金融支出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援助其他地区支出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 </w:t>
      </w:r>
      <w:r>
        <w:rPr>
          <w:rFonts w:hint="eastAsia" w:ascii="仿宋_GB2312" w:hAnsi="黑体" w:eastAsia="仿宋_GB2312"/>
          <w:sz w:val="32"/>
          <w:szCs w:val="32"/>
          <w:lang w:eastAsia="zh-CN"/>
        </w:rPr>
        <w:t>、</w:t>
      </w:r>
      <w:r>
        <w:rPr>
          <w:rFonts w:hint="eastAsia" w:ascii="仿宋_GB2312" w:hAnsi="黑体" w:eastAsia="仿宋_GB2312"/>
          <w:sz w:val="32"/>
          <w:szCs w:val="32"/>
        </w:rPr>
        <w:t>自然资源海洋气象等支出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住房保障支出6.70万元、 粮油物资储备支出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国有资本经营预算支出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灾害防治及应急管理支出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预备费支出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其他支出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转移性支出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债务还本支出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债务付息支出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债务发行费用支出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 抗疫特别国债安排的支出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海口市财政信息中心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海口市财政信息中心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345.78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7.05</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主要是人员类费用支出增加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一般公共服务（类）支出318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91.96</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 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支出12.01</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3.47%； 卫生健康（</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）支出9.08万元，占2.63%； 住房保障（</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）支出6.7万元，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1.94%。</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1.一般公共服务（类）财政事务（款）信息化建设（项）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256.00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sz w:val="32"/>
          <w:szCs w:val="32"/>
          <w:lang w:eastAsia="zh-CN"/>
        </w:rPr>
        <w:t>主要是用于信息系统维护费用。</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一般公共服务（类）财政事务（款）事业运行（项）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62.00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4.76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主要原因是人员类支出增加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7.55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0.49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主要原因是</w:t>
      </w:r>
      <w:r>
        <w:rPr>
          <w:rFonts w:hint="eastAsia" w:ascii="仿宋_GB2312" w:hAnsi="黑体" w:eastAsia="仿宋_GB2312" w:cs="仿宋_GB2312"/>
          <w:sz w:val="32"/>
          <w:szCs w:val="32"/>
        </w:rPr>
        <w:t>养老保险缴费</w:t>
      </w:r>
      <w:r>
        <w:rPr>
          <w:rFonts w:hint="eastAsia" w:ascii="仿宋_GB2312" w:hAnsi="黑体" w:eastAsia="仿宋_GB2312" w:cs="仿宋_GB2312"/>
          <w:sz w:val="32"/>
          <w:szCs w:val="32"/>
          <w:lang w:eastAsia="zh-CN"/>
        </w:rPr>
        <w:t>基数</w:t>
      </w:r>
      <w:r>
        <w:rPr>
          <w:rFonts w:hint="eastAsia" w:ascii="仿宋_GB2312" w:hAnsi="黑体" w:eastAsia="仿宋_GB2312"/>
          <w:sz w:val="32"/>
          <w:szCs w:val="32"/>
          <w:lang w:val="en-US" w:eastAsia="zh-CN"/>
        </w:rPr>
        <w:t>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社会保障和就业支出（类）行政事业单位养老支出（款）机关事业单位职业年金缴费支出（项）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3.78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0.25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主要原因是缴纳</w:t>
      </w:r>
      <w:r>
        <w:rPr>
          <w:rFonts w:hint="eastAsia" w:ascii="仿宋_GB2312" w:hAnsi="黑体" w:eastAsia="仿宋_GB2312" w:cs="仿宋_GB2312"/>
          <w:sz w:val="32"/>
          <w:szCs w:val="32"/>
        </w:rPr>
        <w:t>职业年金</w:t>
      </w:r>
      <w:r>
        <w:rPr>
          <w:rFonts w:hint="eastAsia" w:ascii="仿宋_GB2312" w:hAnsi="黑体" w:eastAsia="仿宋_GB2312"/>
          <w:sz w:val="32"/>
          <w:szCs w:val="32"/>
          <w:lang w:val="en-US" w:eastAsia="zh-CN"/>
        </w:rPr>
        <w:t>基数增加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社会保障和就业支出（类）行政事业单位养老支出（款）其他行政事业单位养老支出（项）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0.03</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主要原因是</w:t>
      </w:r>
      <w:r>
        <w:rPr>
          <w:rFonts w:hint="eastAsia" w:ascii="仿宋_GB2312" w:hAnsi="黑体" w:eastAsia="仿宋_GB2312" w:cs="仿宋_GB2312"/>
          <w:sz w:val="32"/>
          <w:szCs w:val="32"/>
          <w:lang w:eastAsia="zh-CN"/>
        </w:rPr>
        <w:t>缴纳退休人员医疗补助</w:t>
      </w:r>
      <w:r>
        <w:rPr>
          <w:rFonts w:hint="eastAsia" w:ascii="仿宋_GB2312" w:hAnsi="黑体" w:eastAsia="仿宋_GB2312"/>
          <w:sz w:val="32"/>
          <w:szCs w:val="32"/>
          <w:lang w:val="en-US" w:eastAsia="zh-CN"/>
        </w:rPr>
        <w:t>基数增加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卫生健康支出（类）行政事业单位医疗（款）其他事业单位医疗（项）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3.45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主要原因是缴纳职工医疗保险基数增加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黑体"/>
          <w:sz w:val="32"/>
          <w:szCs w:val="32"/>
        </w:rPr>
        <w:t xml:space="preserve"> 卫生健康支出（类）行政事业单位医疗（款）其他行政事业单位医疗支出（项）</w:t>
      </w:r>
      <w:r>
        <w:rPr>
          <w:rFonts w:hint="eastAsia" w:ascii="仿宋_GB2312" w:hAnsi="黑体" w:eastAsia="仿宋_GB2312" w:cs="黑体"/>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黑体"/>
          <w:sz w:val="32"/>
          <w:szCs w:val="32"/>
        </w:rPr>
        <w:t>5.63</w:t>
      </w:r>
      <w:r>
        <w:rPr>
          <w:rFonts w:hint="eastAsia" w:ascii="仿宋_GB2312" w:hAnsi="黑体" w:eastAsia="仿宋_GB2312"/>
          <w:sz w:val="32"/>
          <w:szCs w:val="32"/>
        </w:rPr>
        <w:t>万元，比上年预算数</w:t>
      </w:r>
      <w:r>
        <w:rPr>
          <w:rFonts w:hint="eastAsia" w:ascii="仿宋_GB2312" w:hAnsi="黑体" w:eastAsia="仿宋_GB2312" w:cs="黑体"/>
          <w:sz w:val="32"/>
          <w:szCs w:val="32"/>
        </w:rPr>
        <w:t>增加</w:t>
      </w:r>
      <w:r>
        <w:rPr>
          <w:rFonts w:hint="eastAsia" w:ascii="仿宋_GB2312" w:hAnsi="黑体" w:eastAsia="仿宋_GB2312" w:cs="黑体"/>
          <w:sz w:val="32"/>
          <w:szCs w:val="32"/>
          <w:lang w:val="en-US" w:eastAsia="zh-CN"/>
        </w:rPr>
        <w:t>0.51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主要原因是缴纳</w:t>
      </w:r>
      <w:r>
        <w:rPr>
          <w:rFonts w:hint="eastAsia" w:ascii="仿宋_GB2312" w:hAnsi="黑体" w:eastAsia="仿宋_GB2312" w:cs="黑体"/>
          <w:i w:val="0"/>
          <w:iCs w:val="0"/>
          <w:caps w:val="0"/>
          <w:spacing w:val="0"/>
          <w:kern w:val="2"/>
          <w:sz w:val="32"/>
          <w:szCs w:val="32"/>
          <w:shd w:val="clear"/>
          <w:lang w:val="en-US" w:eastAsia="zh-CN" w:bidi="ar"/>
        </w:rPr>
        <w:t>医疗补助缴费（在职）基数</w:t>
      </w:r>
      <w:r>
        <w:rPr>
          <w:rFonts w:hint="eastAsia" w:ascii="仿宋_GB2312" w:hAnsi="黑体" w:eastAsia="仿宋_GB2312"/>
          <w:sz w:val="32"/>
          <w:szCs w:val="32"/>
          <w:lang w:val="en-US" w:eastAsia="zh-CN"/>
        </w:rPr>
        <w:t>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黑体"/>
          <w:sz w:val="32"/>
          <w:szCs w:val="32"/>
        </w:rPr>
        <w:t xml:space="preserve"> 住房保障支出（类）住房改革支出（款）住房公积金（项）</w:t>
      </w:r>
      <w:r>
        <w:rPr>
          <w:rFonts w:hint="eastAsia" w:ascii="仿宋_GB2312" w:hAnsi="黑体" w:eastAsia="仿宋_GB2312" w:cs="黑体"/>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黑体"/>
          <w:sz w:val="32"/>
          <w:szCs w:val="32"/>
        </w:rPr>
        <w:t>6.35</w:t>
      </w:r>
      <w:r>
        <w:rPr>
          <w:rFonts w:hint="eastAsia" w:ascii="仿宋_GB2312" w:hAnsi="黑体" w:eastAsia="仿宋_GB2312"/>
          <w:sz w:val="32"/>
          <w:szCs w:val="32"/>
        </w:rPr>
        <w:t>万元，比上年预算数</w:t>
      </w:r>
      <w:r>
        <w:rPr>
          <w:rFonts w:hint="eastAsia" w:ascii="仿宋_GB2312" w:hAnsi="黑体" w:eastAsia="仿宋_GB2312" w:cs="黑体"/>
          <w:sz w:val="32"/>
          <w:szCs w:val="32"/>
        </w:rPr>
        <w:t>增加</w:t>
      </w:r>
      <w:r>
        <w:rPr>
          <w:rFonts w:hint="eastAsia" w:ascii="仿宋_GB2312" w:hAnsi="黑体" w:eastAsia="仿宋_GB2312" w:cs="黑体"/>
          <w:sz w:val="32"/>
          <w:szCs w:val="32"/>
          <w:lang w:val="en-US" w:eastAsia="zh-CN"/>
        </w:rPr>
        <w:t>0.61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主要原因是缴纳职工住房公积金</w:t>
      </w:r>
      <w:r>
        <w:rPr>
          <w:rFonts w:hint="eastAsia" w:ascii="仿宋_GB2312" w:hAnsi="黑体" w:eastAsia="仿宋_GB2312" w:cs="黑体"/>
          <w:i w:val="0"/>
          <w:iCs w:val="0"/>
          <w:caps w:val="0"/>
          <w:spacing w:val="0"/>
          <w:kern w:val="2"/>
          <w:sz w:val="32"/>
          <w:szCs w:val="32"/>
          <w:shd w:val="clear"/>
          <w:lang w:val="en-US" w:eastAsia="zh-CN" w:bidi="ar"/>
        </w:rPr>
        <w:t>基数</w:t>
      </w:r>
      <w:r>
        <w:rPr>
          <w:rFonts w:hint="eastAsia" w:ascii="仿宋_GB2312" w:hAnsi="黑体" w:eastAsia="仿宋_GB2312"/>
          <w:sz w:val="32"/>
          <w:szCs w:val="32"/>
          <w:lang w:val="en-US" w:eastAsia="zh-CN"/>
        </w:rPr>
        <w:t>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黑体"/>
          <w:sz w:val="32"/>
          <w:szCs w:val="32"/>
        </w:rPr>
        <w:t xml:space="preserve"> 住房保障支出（类）住房改革支出（款）购房补贴（项）</w:t>
      </w:r>
      <w:r>
        <w:rPr>
          <w:rFonts w:hint="eastAsia" w:ascii="仿宋_GB2312" w:hAnsi="黑体" w:eastAsia="仿宋_GB2312" w:cs="黑体"/>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黑体"/>
          <w:sz w:val="32"/>
          <w:szCs w:val="32"/>
        </w:rPr>
        <w:t>0.35</w:t>
      </w:r>
      <w:r>
        <w:rPr>
          <w:rFonts w:hint="eastAsia" w:ascii="仿宋_GB2312" w:hAnsi="黑体" w:eastAsia="仿宋_GB2312"/>
          <w:sz w:val="32"/>
          <w:szCs w:val="32"/>
        </w:rPr>
        <w:t>万元，</w:t>
      </w:r>
      <w:r>
        <w:rPr>
          <w:rFonts w:hint="eastAsia" w:ascii="仿宋_GB2312" w:hAnsi="黑体" w:eastAsia="仿宋_GB2312"/>
          <w:sz w:val="32"/>
          <w:szCs w:val="32"/>
          <w:lang w:eastAsia="zh-CN"/>
        </w:rPr>
        <w:t>与上年预算持平。</w:t>
      </w:r>
    </w:p>
    <w:p>
      <w:pPr>
        <w:ind w:firstLine="640" w:firstLineChars="200"/>
        <w:rPr>
          <w:rFonts w:hint="eastAsia" w:ascii="仿宋_GB2312" w:hAnsi="黑体" w:eastAsia="仿宋_GB2312"/>
          <w:sz w:val="32"/>
          <w:szCs w:val="32"/>
          <w:lang w:eastAsia="zh-CN"/>
        </w:rPr>
      </w:pPr>
    </w:p>
    <w:p>
      <w:pPr>
        <w:ind w:firstLine="640" w:firstLineChars="200"/>
        <w:rPr>
          <w:rFonts w:hint="eastAsia" w:ascii="仿宋_GB2312" w:hAnsi="黑体" w:eastAsia="仿宋_GB2312"/>
          <w:sz w:val="32"/>
          <w:szCs w:val="32"/>
          <w:lang w:eastAsia="zh-CN"/>
        </w:rPr>
      </w:pPr>
    </w:p>
    <w:p>
      <w:pPr>
        <w:ind w:firstLine="0" w:firstLineChars="0"/>
        <w:rPr>
          <w:rFonts w:hint="eastAsia" w:ascii="仿宋_GB2312" w:hAnsi="黑体" w:eastAsia="仿宋_GB2312"/>
          <w:sz w:val="32"/>
          <w:szCs w:val="32"/>
          <w:lang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海口市财政信息中心</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海口市财政信息中心单位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89.78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83.67</w:t>
      </w:r>
      <w:r>
        <w:rPr>
          <w:rFonts w:hint="eastAsia" w:ascii="仿宋_GB2312" w:hAnsi="黑体" w:eastAsia="仿宋_GB2312"/>
          <w:sz w:val="32"/>
          <w:szCs w:val="32"/>
        </w:rPr>
        <w:t>万元，主要包括：基本工资、津贴补贴、奖金、社会保障缴费、住房公积金</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6.11</w:t>
      </w:r>
      <w:r>
        <w:rPr>
          <w:rFonts w:hint="eastAsia" w:ascii="仿宋_GB2312" w:hAnsi="黑体" w:eastAsia="仿宋_GB2312"/>
          <w:sz w:val="32"/>
          <w:szCs w:val="32"/>
        </w:rPr>
        <w:t>万元，主要包括：办公费、咨询费、手续费、水费、电费、差旅费</w:t>
      </w:r>
      <w:r>
        <w:rPr>
          <w:rFonts w:hint="eastAsia" w:ascii="仿宋_GB2312" w:hAnsi="黑体" w:eastAsia="仿宋_GB2312"/>
          <w:sz w:val="32"/>
          <w:szCs w:val="32"/>
          <w:lang w:eastAsia="zh-CN"/>
        </w:rPr>
        <w:t>、维修（护）费、工会经费、其他商品和服务支出、其他对个人和家庭的补助</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海口市财政信息中心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eastAsia="zh-CN"/>
        </w:rPr>
        <w:t>海口市财政信息中心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仿宋_GB2312" w:hAnsi="仿宋_GB2312" w:eastAsia="仿宋_GB2312" w:cs="仿宋_GB2312"/>
          <w:sz w:val="32"/>
          <w:shd w:val="clear" w:color="auto" w:fill="FFFFFF"/>
        </w:rPr>
        <w:t>根据外事部门</w:t>
      </w:r>
      <w:r>
        <w:rPr>
          <w:rFonts w:hint="eastAsia" w:ascii="仿宋_GB2312" w:hAnsi="仿宋_GB2312" w:eastAsia="仿宋_GB2312" w:cs="仿宋_GB2312"/>
          <w:sz w:val="32"/>
          <w:shd w:val="clear" w:color="auto" w:fill="FFFFFF"/>
          <w:lang w:eastAsia="zh-CN"/>
        </w:rPr>
        <w:t>和主管单位</w:t>
      </w:r>
      <w:r>
        <w:rPr>
          <w:rFonts w:hint="eastAsia" w:ascii="仿宋_GB2312" w:hAnsi="仿宋_GB2312" w:eastAsia="仿宋_GB2312" w:cs="仿宋_GB2312"/>
          <w:sz w:val="32"/>
          <w:shd w:val="clear" w:color="auto" w:fill="FFFFFF"/>
        </w:rPr>
        <w:t>等安排的</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hd w:val="clear" w:color="auto" w:fill="FFFFFF"/>
        </w:rPr>
        <w:t>年出国计划</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eastAsia="zh-CN"/>
        </w:rPr>
        <w:t>海口市财政信息中心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仿宋_GB2312" w:hAnsi="仿宋_GB2312" w:eastAsia="仿宋_GB2312" w:cs="仿宋_GB2312"/>
          <w:sz w:val="32"/>
          <w:shd w:val="clear" w:color="auto" w:fill="FFFFFF"/>
        </w:rPr>
        <w:t>外事部门</w:t>
      </w:r>
      <w:r>
        <w:rPr>
          <w:rFonts w:hint="eastAsia" w:ascii="仿宋_GB2312" w:hAnsi="仿宋_GB2312" w:eastAsia="仿宋_GB2312" w:cs="仿宋_GB2312"/>
          <w:sz w:val="32"/>
          <w:shd w:val="clear" w:color="auto" w:fill="FFFFFF"/>
          <w:lang w:eastAsia="zh-CN"/>
        </w:rPr>
        <w:t>和主管单位</w:t>
      </w:r>
      <w:r>
        <w:rPr>
          <w:rFonts w:hint="eastAsia" w:ascii="仿宋_GB2312" w:hAnsi="仿宋_GB2312" w:eastAsia="仿宋_GB2312" w:cs="仿宋_GB2312"/>
          <w:sz w:val="32"/>
          <w:shd w:val="clear" w:color="auto" w:fill="FFFFFF"/>
        </w:rPr>
        <w:t>等安排的</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hd w:val="clear" w:color="auto" w:fill="FFFFFF"/>
        </w:rPr>
        <w:t>年出国计划</w:t>
      </w:r>
      <w:r>
        <w:rPr>
          <w:rFonts w:ascii="Times New Roman" w:hAnsi="Times New Roman" w:eastAsia="仿宋_GB2312" w:cs="Times New Roman"/>
          <w:sz w:val="32"/>
          <w:shd w:val="clear" w:color="auto" w:fill="FFFFFF"/>
        </w:rPr>
        <w:t>，拟安排出国（境）组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海口市财政信息中心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海口市财政信息中心</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海口市财政信息中心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海口市财政信息中心</w:t>
      </w:r>
      <w:r>
        <w:rPr>
          <w:rFonts w:hint="eastAsia" w:ascii="仿宋_GB2312" w:hAnsi="黑体" w:eastAsia="仿宋_GB2312" w:cs="仿宋_GB2312"/>
          <w:sz w:val="32"/>
          <w:szCs w:val="32"/>
        </w:rPr>
        <w:t>单位所有收入和支出均纳入部门预算管理。收入包括：一般公共预算拨款收入、政府性基金预算拨款收入、国有资本经营预算拨款收入、财政专户管理资金收入、事业收入</w:t>
      </w:r>
      <w:r>
        <w:rPr>
          <w:rFonts w:hint="eastAsia" w:ascii="仿宋_GB2312" w:hAnsi="黑体" w:eastAsia="仿宋_GB2312" w:cs="仿宋_GB2312"/>
          <w:sz w:val="32"/>
          <w:szCs w:val="32"/>
          <w:lang w:eastAsia="zh-CN"/>
        </w:rPr>
        <w:t>、上级补助收入、附属单位上缴收入、事业单位经营收入、其他收入</w:t>
      </w:r>
      <w:r>
        <w:rPr>
          <w:rFonts w:hint="eastAsia" w:ascii="仿宋_GB2312" w:hAnsi="黑体" w:eastAsia="仿宋_GB2312"/>
          <w:sz w:val="32"/>
          <w:szCs w:val="32"/>
        </w:rPr>
        <w:t>；支出包括：一般公共服务支出、外交支出、国防支出、公共安全支出、教育支出、科学技术支出</w:t>
      </w:r>
      <w:r>
        <w:rPr>
          <w:rFonts w:hint="eastAsia" w:ascii="仿宋_GB2312" w:hAnsi="黑体" w:eastAsia="仿宋_GB2312"/>
          <w:sz w:val="32"/>
          <w:szCs w:val="32"/>
          <w:lang w:eastAsia="zh-CN"/>
        </w:rPr>
        <w:t>、文化旅游体育与传媒支出、社会保障和就业支出、社会保险基金支出、卫生健康支出、节能环保支出、城乡社区支出、农林水支出、交通运输支出、资源勘探工业信息等支出、商业服务业等支出、金融支出、援助其他地区支出、自然资源海洋气象等支出、住房保障支出、粮油物资储备支出、国有资本经营预算支出、灾害防治及应急管理支出、预备费、其他支出、转移性支出、债务还本支出、债务付息支出、债务发行费用支出、抗疫特别国债安排的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海口市财政信息中心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345.78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海口市财政信息中心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海口市财政信息中心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345.78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345.78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7.05</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主要是人员类费用支出增加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海口市财政信息中心</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海口市财政信息中心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345.78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89.78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25.96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74.04</w:t>
      </w:r>
      <w:r>
        <w:rPr>
          <w:rFonts w:hint="eastAsia" w:ascii="仿宋_GB2312" w:hAnsi="黑体" w:eastAsia="仿宋_GB2312"/>
          <w:sz w:val="32"/>
          <w:szCs w:val="32"/>
        </w:rPr>
        <w:t>%。</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海口市财政信息中心单位</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海口市财政信息中心</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海口市财政信息中心</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海口市财政信息中心</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个项目实行绩效目标管理，涉及一般公共预算345.78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5DA33"/>
    <w:rsid w:val="1FBF8E30"/>
    <w:rsid w:val="2BDF0DC0"/>
    <w:rsid w:val="2FF7110D"/>
    <w:rsid w:val="2FFFCED3"/>
    <w:rsid w:val="3F7FB4B5"/>
    <w:rsid w:val="3FAD4D11"/>
    <w:rsid w:val="4467EFA0"/>
    <w:rsid w:val="4FB80849"/>
    <w:rsid w:val="55F628C7"/>
    <w:rsid w:val="5DB7E539"/>
    <w:rsid w:val="66DACB0B"/>
    <w:rsid w:val="697BF56A"/>
    <w:rsid w:val="6B6CE30F"/>
    <w:rsid w:val="6C7F1319"/>
    <w:rsid w:val="6DDF74AC"/>
    <w:rsid w:val="6E791165"/>
    <w:rsid w:val="6FAF0D8D"/>
    <w:rsid w:val="6FCFCADC"/>
    <w:rsid w:val="6FFA4FE6"/>
    <w:rsid w:val="72FD34ED"/>
    <w:rsid w:val="75FB0B04"/>
    <w:rsid w:val="76742276"/>
    <w:rsid w:val="79BF1B9B"/>
    <w:rsid w:val="79F7B683"/>
    <w:rsid w:val="7CAEE08E"/>
    <w:rsid w:val="7D73BCCE"/>
    <w:rsid w:val="7DE79FA0"/>
    <w:rsid w:val="7DEBCAFF"/>
    <w:rsid w:val="7EDD8B29"/>
    <w:rsid w:val="7FA514C2"/>
    <w:rsid w:val="7FF73252"/>
    <w:rsid w:val="7FFDF15C"/>
    <w:rsid w:val="7FFFD0C4"/>
    <w:rsid w:val="93F36975"/>
    <w:rsid w:val="AADF2E0B"/>
    <w:rsid w:val="ACEF1F21"/>
    <w:rsid w:val="AF3F5406"/>
    <w:rsid w:val="B6BC50AC"/>
    <w:rsid w:val="B9D2CE32"/>
    <w:rsid w:val="BB7F118A"/>
    <w:rsid w:val="BFFBBED2"/>
    <w:rsid w:val="C7EB2CB0"/>
    <w:rsid w:val="CD2464D5"/>
    <w:rsid w:val="DE7FF6A4"/>
    <w:rsid w:val="DEFF07CB"/>
    <w:rsid w:val="E79BB625"/>
    <w:rsid w:val="EB24639D"/>
    <w:rsid w:val="EF79B319"/>
    <w:rsid w:val="F1BF09C3"/>
    <w:rsid w:val="F3DAEB57"/>
    <w:rsid w:val="F6DEF973"/>
    <w:rsid w:val="FB3D6908"/>
    <w:rsid w:val="FBB7B09C"/>
    <w:rsid w:val="FCEF298F"/>
    <w:rsid w:val="FDDF1B9F"/>
    <w:rsid w:val="FEB7BAAB"/>
    <w:rsid w:val="FEFDC9A4"/>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50</TotalTime>
  <ScaleCrop>false</ScaleCrop>
  <LinksUpToDate>false</LinksUpToDate>
  <CharactersWithSpaces>0</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2017-02-05T07:31:00Z</dcterms:created>
  <dc:creator>null,null,总收发</dc:creator>
  <cp:lastModifiedBy>lenovo</cp:lastModifiedBy>
  <dcterms:modified xsi:type="dcterms:W3CDTF">2024-02-19T09:39:39Z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BE1295816B1DFF995BB1D265903D42A9</vt:lpwstr>
  </property>
</Properties>
</file>