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海口市</w:t>
      </w:r>
      <w:r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  <w:t>财政局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2023年度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预算单位：海口市财政局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项目：财政业务管理（属于部门项目）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项目负责人：吴志君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联系电话：68722587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项目概述如下：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主要用于各业务处室相关委托业务费、会计信息质量监督检查费用、部门整体支出绩效、重点项目绩效评价费用、银行手续费等支出，主要内容为委托业务费购买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项目年度预算绩效目标和绩效指标设定情况。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目标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度目标是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当年年度目标完成情况：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二、项目决策及资金使用管理情况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财政业务管理属于非跨年度经常性项目，列入年度预算。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（二）项目资金安排落实、总投入等情况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资金总额--年初预算数1,514.6万元，资金总额--全年预算数1,514.6万元;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财政资金--年初预算数1,514.6万元,财政资金--全年预算数1,514.6万元;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年初预算数0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专户全年预算数0元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单位年初预算数0元，单位全年预算数0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元，资金总额-执行率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元，财政资金-执行率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专户全年执行数0元，专户-执行率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单位全年执行数0元，单位全年执行率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局积极探索完善项目管理的有效机制，不断完善管理制度，形成了一套行之有效的资金和项目管理体系。保证了项目安全有效运行，确保了项目顺利实施，取得了明显的效果。项目资金拨付严格审批程序，使用规范，会计核算结果真实、准确。此次绩效评价过程中未发现有截留、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该项目属于经常性项目，项目由各业务科室自行组织实施，资金列入年初部门预算。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国家和省市相关规定，对项目经费的使用制定了管理办法，不断加强财务管理内控制度，进一步完善经费管理规定，不以任何理由虚列、截留、挤占、挪用，也不超标准开支，资金支出严格按照财务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（1）项目成本（预算）控制情况。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财政业务管理项目2023年预算金额1,514.6万元，于当年支出1,514.6万元，项目实施过程中严格按照项目预算科目及有关政策规定进行支付，项目总体未超支。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项目预算严格按照标准执行，无超标准的情况。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（1）项目的实施进度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根据项目运行方案，实施严格的项目管理。截止2023年底，财政业务管理项目2023年预算金额1,514.6万元，按进度付款于当年支出1,514.6万元，结余0万元，项目支出进度达到100%。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（2）项目完成质量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根据项目运行方案，细化任务，合理配置资源，建立项目控制管理机制，规避项目风险，确保了整个项目的质量，项目完成质量较好。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根据年初预算制定支出总体目标，严格执行年初制定的财政业务管理项目,完成程度较好，基本完成预定预算目标。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切实把财政业务管理项目作为一项常态常新的重要项目，项目经费列入年度财政预算，严格项目管理和支出，确保财政资金效益的最大化，实现项目的可持续性发展。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项目绩效目标未完成情况及原因分析。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对于经常性项目，提前做好各部门预算计划，合理安排资金的使用及规范性管理，严格执行财务相关管理规定制度，对临时性需要增加或减少的项目做好合理计划和方案，确保每一分钱都用在实处。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对于非跨年度经常性项目，提前做好各部门预算计划，合理安排资金的使用及规范性管理，严格执行财务相关管理规定制度，严格按照年初制定的预定预算管理目标进行支出。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F7B1"/>
    <w:multiLevelType w:val="singleLevel"/>
    <w:tmpl w:val="9FF1F7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FF499B"/>
    <w:multiLevelType w:val="singleLevel"/>
    <w:tmpl w:val="C7FF49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3D5422"/>
    <w:multiLevelType w:val="singleLevel"/>
    <w:tmpl w:val="F73D54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1557"/>
    <w:rsid w:val="023E7C67"/>
    <w:rsid w:val="030417D0"/>
    <w:rsid w:val="04DF6CB9"/>
    <w:rsid w:val="05855D71"/>
    <w:rsid w:val="05C312B3"/>
    <w:rsid w:val="07003BCB"/>
    <w:rsid w:val="0A17295E"/>
    <w:rsid w:val="11F659A5"/>
    <w:rsid w:val="124C0C28"/>
    <w:rsid w:val="17652EFB"/>
    <w:rsid w:val="1ABE7A5B"/>
    <w:rsid w:val="1BDF5B79"/>
    <w:rsid w:val="1C670222"/>
    <w:rsid w:val="1F2A3C3B"/>
    <w:rsid w:val="1F7F02FC"/>
    <w:rsid w:val="24EC4456"/>
    <w:rsid w:val="27C36CE6"/>
    <w:rsid w:val="2B381334"/>
    <w:rsid w:val="2E4511D8"/>
    <w:rsid w:val="310C6713"/>
    <w:rsid w:val="35872ED7"/>
    <w:rsid w:val="3CBF3D36"/>
    <w:rsid w:val="3CD12864"/>
    <w:rsid w:val="4AAB5214"/>
    <w:rsid w:val="4CBD6F9B"/>
    <w:rsid w:val="60ED5C59"/>
    <w:rsid w:val="63FD30D5"/>
    <w:rsid w:val="6527164E"/>
    <w:rsid w:val="658E1557"/>
    <w:rsid w:val="66FF54AC"/>
    <w:rsid w:val="66FF8180"/>
    <w:rsid w:val="679FDD8E"/>
    <w:rsid w:val="67F77954"/>
    <w:rsid w:val="73506E10"/>
    <w:rsid w:val="737DA833"/>
    <w:rsid w:val="774FAB46"/>
    <w:rsid w:val="7912495D"/>
    <w:rsid w:val="7B528BEE"/>
    <w:rsid w:val="7BBE55C7"/>
    <w:rsid w:val="7EBC8BAB"/>
    <w:rsid w:val="7FFF0433"/>
    <w:rsid w:val="AF2F272C"/>
    <w:rsid w:val="B7FF666E"/>
    <w:rsid w:val="D1FB8E05"/>
    <w:rsid w:val="DAEF4956"/>
    <w:rsid w:val="E3B91CEB"/>
    <w:rsid w:val="F7FDE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2022-07-22T19:32:00Z</dcterms:created>
  <dc:creator>admin</dc:creator>
  <cp:lastModifiedBy>huawei</cp:lastModifiedBy>
  <dcterms:modified xsi:type="dcterms:W3CDTF">2024-05-15T11:35:53Z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